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E7" w:rsidRDefault="004D49E7">
      <w:pPr>
        <w:jc w:val="center"/>
        <w:rPr>
          <w:rFonts w:ascii="Xerox Serif Wide" w:hAnsi="Xerox Serif Wide"/>
        </w:rPr>
      </w:pPr>
      <w:r>
        <w:rPr>
          <w:rFonts w:ascii="Xerox Serif Wide" w:hAnsi="Xerox Serif Wide"/>
          <w:b/>
          <w:sz w:val="28"/>
        </w:rPr>
        <w:t>S</w:t>
      </w:r>
      <w:r>
        <w:rPr>
          <w:rFonts w:ascii="Xerox Serif Wide" w:hAnsi="Xerox Serif Wide"/>
          <w:b/>
        </w:rPr>
        <w:t>HANNON</w:t>
      </w:r>
      <w:r>
        <w:rPr>
          <w:rFonts w:ascii="Xerox Serif Wide" w:hAnsi="Xerox Serif Wide"/>
          <w:b/>
          <w:sz w:val="28"/>
        </w:rPr>
        <w:t xml:space="preserve"> </w:t>
      </w:r>
      <w:proofErr w:type="spellStart"/>
      <w:r>
        <w:rPr>
          <w:rFonts w:ascii="Xerox Serif Wide" w:hAnsi="Xerox Serif Wide"/>
          <w:b/>
          <w:sz w:val="28"/>
        </w:rPr>
        <w:t>McC</w:t>
      </w:r>
      <w:r>
        <w:rPr>
          <w:rFonts w:ascii="Xerox Serif Wide" w:hAnsi="Xerox Serif Wide"/>
          <w:b/>
        </w:rPr>
        <w:t>ALL</w:t>
      </w:r>
      <w:proofErr w:type="spellEnd"/>
      <w:r>
        <w:rPr>
          <w:rFonts w:ascii="Xerox Serif Wide" w:hAnsi="Xerox Serif Wide"/>
          <w:b/>
          <w:sz w:val="28"/>
        </w:rPr>
        <w:t xml:space="preserve"> F</w:t>
      </w:r>
      <w:r>
        <w:rPr>
          <w:rFonts w:ascii="Xerox Serif Wide" w:hAnsi="Xerox Serif Wide"/>
          <w:b/>
        </w:rPr>
        <w:t>ITZ</w:t>
      </w:r>
      <w:r>
        <w:rPr>
          <w:rFonts w:ascii="Xerox Serif Wide" w:hAnsi="Xerox Serif Wide"/>
          <w:b/>
          <w:sz w:val="28"/>
        </w:rPr>
        <w:t>P</w:t>
      </w:r>
      <w:r>
        <w:rPr>
          <w:rFonts w:ascii="Xerox Serif Wide" w:hAnsi="Xerox Serif Wide"/>
          <w:b/>
        </w:rPr>
        <w:t>ATRICK</w:t>
      </w:r>
    </w:p>
    <w:p w:rsidR="004D49E7" w:rsidRDefault="00D63B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LBJ </w:t>
      </w:r>
      <w:r w:rsidRPr="00D63B83">
        <w:rPr>
          <w:rFonts w:ascii="Times New Roman" w:hAnsi="Times New Roman"/>
          <w:caps/>
          <w:sz w:val="20"/>
        </w:rPr>
        <w:t>S</w:t>
      </w:r>
      <w:r w:rsidRPr="00D63B83">
        <w:rPr>
          <w:rFonts w:ascii="Times New Roman" w:hAnsi="Times New Roman"/>
          <w:caps/>
          <w:sz w:val="16"/>
          <w:szCs w:val="16"/>
        </w:rPr>
        <w:t>tudent</w:t>
      </w:r>
      <w:r w:rsidRPr="00D63B83">
        <w:rPr>
          <w:rFonts w:ascii="Times New Roman" w:hAnsi="Times New Roman"/>
          <w:caps/>
          <w:sz w:val="20"/>
        </w:rPr>
        <w:t xml:space="preserve"> C</w:t>
      </w:r>
      <w:r w:rsidRPr="00D63B83">
        <w:rPr>
          <w:rFonts w:ascii="Times New Roman" w:hAnsi="Times New Roman"/>
          <w:caps/>
          <w:sz w:val="16"/>
          <w:szCs w:val="16"/>
        </w:rPr>
        <w:t>enter</w:t>
      </w:r>
      <w:r w:rsidRPr="00D63B83">
        <w:rPr>
          <w:rFonts w:ascii="Times New Roman" w:hAnsi="Times New Roman"/>
          <w:caps/>
          <w:sz w:val="20"/>
        </w:rPr>
        <w:t xml:space="preserve">, </w:t>
      </w:r>
      <w:r>
        <w:rPr>
          <w:rFonts w:ascii="Times New Roman" w:hAnsi="Times New Roman"/>
          <w:caps/>
          <w:sz w:val="20"/>
        </w:rPr>
        <w:t>S</w:t>
      </w:r>
      <w:r w:rsidRPr="00D63B83">
        <w:rPr>
          <w:rFonts w:ascii="Times New Roman" w:hAnsi="Times New Roman"/>
          <w:caps/>
          <w:sz w:val="16"/>
          <w:szCs w:val="16"/>
        </w:rPr>
        <w:t>uite</w:t>
      </w:r>
      <w:r w:rsidR="0059706A">
        <w:rPr>
          <w:rFonts w:ascii="Times New Roman" w:hAnsi="Times New Roman"/>
          <w:sz w:val="20"/>
        </w:rPr>
        <w:t>. 5-1.5</w:t>
      </w:r>
    </w:p>
    <w:p w:rsidR="00D63B83" w:rsidRDefault="00D63B83">
      <w:pPr>
        <w:jc w:val="center"/>
        <w:rPr>
          <w:rFonts w:ascii="Arial" w:hAnsi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</w:rPr>
            <w:t xml:space="preserve">601 </w:t>
          </w:r>
          <w:r w:rsidRPr="00D63B83">
            <w:rPr>
              <w:rFonts w:ascii="Times New Roman" w:hAnsi="Times New Roman"/>
              <w:caps/>
              <w:sz w:val="20"/>
            </w:rPr>
            <w:t>U</w:t>
          </w:r>
          <w:r w:rsidRPr="00D63B83">
            <w:rPr>
              <w:rFonts w:ascii="Times New Roman" w:hAnsi="Times New Roman"/>
              <w:caps/>
              <w:sz w:val="16"/>
              <w:szCs w:val="16"/>
            </w:rPr>
            <w:t>niversity</w:t>
          </w:r>
          <w:r w:rsidRPr="00D63B83">
            <w:rPr>
              <w:rFonts w:ascii="Times New Roman" w:hAnsi="Times New Roman"/>
              <w:caps/>
              <w:sz w:val="20"/>
            </w:rPr>
            <w:t xml:space="preserve"> D</w:t>
          </w:r>
          <w:r w:rsidRPr="00D63B83">
            <w:rPr>
              <w:rFonts w:ascii="Times New Roman" w:hAnsi="Times New Roman"/>
              <w:caps/>
              <w:sz w:val="16"/>
              <w:szCs w:val="16"/>
            </w:rPr>
            <w:t>rive</w:t>
          </w:r>
        </w:smartTag>
      </w:smartTag>
    </w:p>
    <w:p w:rsidR="004D49E7" w:rsidRDefault="004D49E7">
      <w:pPr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</w:t>
          </w:r>
          <w:r>
            <w:rPr>
              <w:rFonts w:ascii="Times New Roman" w:hAnsi="Times New Roman"/>
              <w:sz w:val="16"/>
            </w:rPr>
            <w:t>AN</w:t>
          </w:r>
          <w:r>
            <w:rPr>
              <w:rFonts w:ascii="Times New Roman" w:hAnsi="Times New Roman"/>
              <w:sz w:val="20"/>
            </w:rPr>
            <w:t xml:space="preserve"> M</w:t>
          </w:r>
          <w:r>
            <w:rPr>
              <w:rFonts w:ascii="Times New Roman" w:hAnsi="Times New Roman"/>
              <w:sz w:val="16"/>
            </w:rPr>
            <w:t>ARCOS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T</w:t>
          </w:r>
          <w:r>
            <w:rPr>
              <w:rFonts w:ascii="Times New Roman" w:hAnsi="Times New Roman"/>
              <w:sz w:val="16"/>
            </w:rPr>
            <w:t>EXAS</w:t>
          </w:r>
        </w:smartTag>
        <w:r>
          <w:rPr>
            <w:rFonts w:ascii="Times New Roman" w:hAnsi="Times New Roman"/>
            <w:sz w:val="2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7866</w:t>
          </w:r>
          <w:r w:rsidR="00D63B83">
            <w:rPr>
              <w:rFonts w:ascii="Times New Roman" w:hAnsi="Times New Roman"/>
              <w:sz w:val="20"/>
            </w:rPr>
            <w:t>6</w:t>
          </w:r>
        </w:smartTag>
      </w:smartTag>
    </w:p>
    <w:p w:rsidR="004D49E7" w:rsidRDefault="004D49E7">
      <w:pPr>
        <w:ind w:left="-432" w:right="-432"/>
        <w:jc w:val="center"/>
        <w:rPr>
          <w:rFonts w:ascii="QuickType Mono" w:hAnsi="QuickType Mono"/>
          <w:sz w:val="36"/>
        </w:rPr>
      </w:pPr>
      <w:r>
        <w:rPr>
          <w:rFonts w:ascii="Stryker" w:hAnsi="Stryker"/>
        </w:rPr>
        <w:t>_____________________________________________________________________________________</w:t>
      </w:r>
    </w:p>
    <w:p w:rsidR="004D49E7" w:rsidRDefault="004D49E7">
      <w:pPr>
        <w:ind w:left="-432" w:right="-432"/>
        <w:rPr>
          <w:rFonts w:ascii="QuickType Mono" w:hAnsi="QuickType Mono"/>
          <w:sz w:val="36"/>
        </w:rPr>
      </w:pPr>
      <w:r>
        <w:rPr>
          <w:rFonts w:ascii="QuickType Mono" w:hAnsi="QuickType Mono"/>
          <w:sz w:val="18"/>
        </w:rPr>
        <w:t xml:space="preserve">  </w:t>
      </w:r>
    </w:p>
    <w:p w:rsidR="004D49E7" w:rsidRPr="00094F0E" w:rsidRDefault="004D49E7">
      <w:pPr>
        <w:ind w:left="-432" w:right="-432"/>
        <w:rPr>
          <w:rFonts w:ascii="Times New Roman" w:hAnsi="Times New Roman"/>
        </w:rPr>
      </w:pPr>
      <w:r w:rsidRPr="00094F0E">
        <w:rPr>
          <w:rFonts w:ascii="Times New Roman" w:hAnsi="Times New Roman"/>
          <w:b/>
          <w:u w:val="single"/>
        </w:rPr>
        <w:t>ATTORNEY AT LAW</w:t>
      </w:r>
    </w:p>
    <w:p w:rsidR="004D49E7" w:rsidRDefault="004D49E7">
      <w:pPr>
        <w:ind w:left="-432" w:right="-432"/>
        <w:rPr>
          <w:rFonts w:ascii="Xerox Serif Wide" w:hAnsi="Xerox Serif Wide"/>
        </w:rPr>
      </w:pPr>
    </w:p>
    <w:p w:rsidR="0071509C" w:rsidRPr="0071509C" w:rsidRDefault="0071509C" w:rsidP="0071509C">
      <w:pPr>
        <w:numPr>
          <w:ilvl w:val="0"/>
          <w:numId w:val="2"/>
        </w:numPr>
        <w:ind w:right="-432"/>
        <w:jc w:val="both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 xml:space="preserve">Awarded </w:t>
      </w:r>
      <w:r w:rsidRPr="004B45E0">
        <w:rPr>
          <w:rFonts w:ascii="Xerox Serif Wide" w:hAnsi="Xerox Serif Wide"/>
          <w:i/>
          <w:sz w:val="20"/>
        </w:rPr>
        <w:t>Most Outstanding Legal Services Offices</w:t>
      </w:r>
      <w:r w:rsidR="00C03E3E">
        <w:rPr>
          <w:rFonts w:ascii="Xerox Serif Wide" w:hAnsi="Xerox Serif Wide"/>
          <w:sz w:val="20"/>
        </w:rPr>
        <w:t xml:space="preserve"> (2002) and Office of the Year (2015) by the Western</w:t>
      </w:r>
      <w:r>
        <w:rPr>
          <w:rFonts w:ascii="Xerox Serif Wide" w:hAnsi="Xerox Serif Wide"/>
          <w:sz w:val="20"/>
        </w:rPr>
        <w:t xml:space="preserve"> Region of the University Student Legal Services Association. </w:t>
      </w:r>
    </w:p>
    <w:p w:rsidR="004D49E7" w:rsidRDefault="004D49E7" w:rsidP="0016475C">
      <w:pPr>
        <w:numPr>
          <w:ilvl w:val="0"/>
          <w:numId w:val="2"/>
        </w:numPr>
        <w:ind w:right="-432"/>
        <w:rPr>
          <w:rFonts w:ascii="Xerox Serif Wide" w:hAnsi="Xerox Serif Wide"/>
          <w:sz w:val="22"/>
        </w:rPr>
      </w:pPr>
      <w:r>
        <w:rPr>
          <w:rFonts w:ascii="Xerox Serif Wide" w:hAnsi="Xerox Serif Wide"/>
          <w:sz w:val="20"/>
        </w:rPr>
        <w:t>Officer for the Southwest Region of the University Student Legal Services Association</w:t>
      </w:r>
      <w:r w:rsidR="00577C4A">
        <w:rPr>
          <w:rFonts w:ascii="Xerox Serif Wide" w:hAnsi="Xerox Serif Wide"/>
          <w:sz w:val="20"/>
        </w:rPr>
        <w:t>, 2001 – 2005</w:t>
      </w:r>
      <w:r w:rsidR="00707816">
        <w:rPr>
          <w:rFonts w:ascii="Xerox Serif Wide" w:hAnsi="Xerox Serif Wide"/>
          <w:sz w:val="20"/>
        </w:rPr>
        <w:t>, 2010-2012</w:t>
      </w:r>
      <w:r w:rsidR="0016475C">
        <w:rPr>
          <w:rFonts w:ascii="Xerox Serif Wide" w:hAnsi="Xerox Serif Wide"/>
          <w:sz w:val="20"/>
        </w:rPr>
        <w:t>;</w:t>
      </w:r>
    </w:p>
    <w:p w:rsidR="004D49E7" w:rsidRDefault="004D49E7" w:rsidP="0016475C">
      <w:pPr>
        <w:numPr>
          <w:ilvl w:val="0"/>
          <w:numId w:val="2"/>
        </w:numPr>
        <w:ind w:right="-432"/>
        <w:jc w:val="both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 xml:space="preserve">Co-produced the video “A Night to Remember: The Truth About DWI” (2000) marketed to colleges and high schools nation-wide.  Awarded SW Region of the University Student Legal Services Assn. </w:t>
      </w:r>
      <w:r>
        <w:rPr>
          <w:rFonts w:ascii="Xerox Serif Wide" w:hAnsi="Xerox Serif Wide"/>
          <w:i/>
          <w:iCs/>
          <w:sz w:val="20"/>
        </w:rPr>
        <w:t>President’s Award for Special Project Excellence</w:t>
      </w:r>
      <w:r w:rsidR="0016475C">
        <w:rPr>
          <w:rFonts w:ascii="Xerox Serif Wide" w:hAnsi="Xerox Serif Wide"/>
          <w:sz w:val="20"/>
        </w:rPr>
        <w:t xml:space="preserve"> for this video (2001);</w:t>
      </w:r>
      <w:r w:rsidR="004B45E0">
        <w:rPr>
          <w:rFonts w:ascii="Xerox Serif Wide" w:hAnsi="Xerox Serif Wide"/>
          <w:sz w:val="20"/>
        </w:rPr>
        <w:t xml:space="preserve"> This project also won the 2000-2001</w:t>
      </w:r>
      <w:r w:rsidR="00D63B83">
        <w:rPr>
          <w:rFonts w:ascii="Xerox Serif Wide" w:hAnsi="Xerox Serif Wide"/>
          <w:sz w:val="20"/>
        </w:rPr>
        <w:t xml:space="preserve"> AAA Texas College and University Drinking &amp; Driving Prevention Award.</w:t>
      </w:r>
    </w:p>
    <w:p w:rsidR="004D49E7" w:rsidRDefault="004D49E7" w:rsidP="0016475C">
      <w:pPr>
        <w:numPr>
          <w:ilvl w:val="0"/>
          <w:numId w:val="2"/>
        </w:numPr>
        <w:ind w:right="-432"/>
        <w:jc w:val="both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 xml:space="preserve">Member, State Bar of Texas; Hays County Bar Assn.; </w:t>
      </w:r>
      <w:smartTag w:uri="urn:schemas-microsoft-com:office:smarttags" w:element="PlaceName">
        <w:r>
          <w:rPr>
            <w:rFonts w:ascii="Xerox Serif Wide" w:hAnsi="Xerox Serif Wide"/>
            <w:sz w:val="20"/>
          </w:rPr>
          <w:t>Hays</w:t>
        </w:r>
      </w:smartTag>
      <w:r>
        <w:rPr>
          <w:rFonts w:ascii="Xerox Serif Wide" w:hAnsi="Xerox Serif Wide"/>
          <w:sz w:val="20"/>
        </w:rPr>
        <w:t xml:space="preserve"> </w:t>
      </w:r>
      <w:smartTag w:uri="urn:schemas-microsoft-com:office:smarttags" w:element="PlaceType">
        <w:r>
          <w:rPr>
            <w:rFonts w:ascii="Xerox Serif Wide" w:hAnsi="Xerox Serif Wide"/>
            <w:sz w:val="20"/>
          </w:rPr>
          <w:t>County</w:t>
        </w:r>
      </w:smartTag>
      <w:r>
        <w:rPr>
          <w:rFonts w:ascii="Xerox Serif Wide" w:hAnsi="Xerox Serif Wide"/>
          <w:sz w:val="20"/>
        </w:rPr>
        <w:t xml:space="preserve"> Criminal Justice Assn.; </w:t>
      </w:r>
      <w:r w:rsidR="00707816">
        <w:rPr>
          <w:rFonts w:ascii="Xerox Serif Wide" w:hAnsi="Xerox Serif Wide"/>
          <w:sz w:val="20"/>
        </w:rPr>
        <w:t xml:space="preserve">College of the State Bar; </w:t>
      </w:r>
      <w:r>
        <w:rPr>
          <w:rFonts w:ascii="Xerox Serif Wide" w:hAnsi="Xerox Serif Wide"/>
          <w:sz w:val="20"/>
        </w:rPr>
        <w:t xml:space="preserve">Texas Assn. Of College and University Attorneys; University Student Legal Services Assn.; </w:t>
      </w:r>
      <w:smartTag w:uri="urn:schemas-microsoft-com:office:smarttags" w:element="place">
        <w:smartTag w:uri="urn:schemas-microsoft-com:office:smarttags" w:element="State">
          <w:r>
            <w:rPr>
              <w:rFonts w:ascii="Xerox Serif Wide" w:hAnsi="Xerox Serif Wide"/>
              <w:sz w:val="20"/>
            </w:rPr>
            <w:t>Texas</w:t>
          </w:r>
        </w:smartTag>
      </w:smartTag>
      <w:r>
        <w:rPr>
          <w:rFonts w:ascii="Xerox Serif Wide" w:hAnsi="Xerox Serif Wide"/>
          <w:sz w:val="20"/>
        </w:rPr>
        <w:t xml:space="preserve"> Driver and Traffic Safety Education Assn.  </w:t>
      </w:r>
      <w:r w:rsidR="00AA78A5">
        <w:rPr>
          <w:rFonts w:ascii="Xerox Serif Wide" w:hAnsi="Xerox Serif Wide"/>
          <w:sz w:val="20"/>
        </w:rPr>
        <w:t xml:space="preserve">Member of TACUSPA.  </w:t>
      </w:r>
    </w:p>
    <w:p w:rsidR="004D49E7" w:rsidRDefault="004D49E7">
      <w:pPr>
        <w:ind w:left="-432" w:right="-432" w:firstLine="720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ab/>
      </w:r>
      <w:r>
        <w:rPr>
          <w:rFonts w:ascii="Xerox Serif Wide" w:hAnsi="Xerox Serif Wide"/>
          <w:sz w:val="20"/>
        </w:rPr>
        <w:tab/>
      </w:r>
    </w:p>
    <w:p w:rsidR="004D49E7" w:rsidRPr="00094F0E" w:rsidRDefault="004D49E7">
      <w:pPr>
        <w:ind w:left="-432" w:right="-432"/>
        <w:rPr>
          <w:rFonts w:ascii="Times New Roman" w:hAnsi="Times New Roman"/>
        </w:rPr>
      </w:pPr>
      <w:r w:rsidRPr="00094F0E">
        <w:rPr>
          <w:rFonts w:ascii="Times New Roman" w:hAnsi="Times New Roman"/>
          <w:b/>
          <w:u w:val="single"/>
        </w:rPr>
        <w:t>EDUCATION</w:t>
      </w:r>
    </w:p>
    <w:p w:rsidR="004D49E7" w:rsidRDefault="004D49E7">
      <w:pPr>
        <w:ind w:left="-432" w:right="-432"/>
        <w:rPr>
          <w:rFonts w:ascii="Xerox Serif Wide" w:hAnsi="Xerox Serif Wide"/>
        </w:rPr>
      </w:pPr>
    </w:p>
    <w:p w:rsidR="004D49E7" w:rsidRPr="00D63B83" w:rsidRDefault="004D49E7">
      <w:pPr>
        <w:ind w:left="-432" w:right="-432"/>
        <w:rPr>
          <w:rFonts w:ascii="Xerox Serif Wide" w:hAnsi="Xerox Serif Wide"/>
          <w:sz w:val="20"/>
        </w:rPr>
      </w:pPr>
      <w:r>
        <w:rPr>
          <w:rFonts w:ascii="Xerox Serif Wide" w:hAnsi="Xerox Serif Wide"/>
        </w:rPr>
        <w:tab/>
      </w:r>
      <w:r w:rsidRPr="00D63B83">
        <w:rPr>
          <w:rFonts w:ascii="Xerox Serif Wide" w:hAnsi="Xerox Serif Wide"/>
          <w:sz w:val="20"/>
        </w:rPr>
        <w:t xml:space="preserve">     </w:t>
      </w:r>
      <w:r w:rsidR="006E33BA">
        <w:rPr>
          <w:rFonts w:ascii="Xerox Serif Wide" w:hAnsi="Xerox Serif Wide"/>
          <w:sz w:val="20"/>
        </w:rPr>
        <w:t>Doctorate of Jurisprudence</w:t>
      </w:r>
      <w:r w:rsidR="006E33BA">
        <w:rPr>
          <w:rFonts w:ascii="Xerox Serif Wide" w:hAnsi="Xerox Serif Wide"/>
          <w:sz w:val="20"/>
        </w:rPr>
        <w:tab/>
      </w:r>
      <w:r w:rsidR="006E33BA">
        <w:rPr>
          <w:rFonts w:ascii="Xerox Serif Wide" w:hAnsi="Xerox Serif Wide"/>
          <w:sz w:val="20"/>
        </w:rPr>
        <w:tab/>
      </w:r>
      <w:r w:rsidR="003816F6">
        <w:rPr>
          <w:rFonts w:ascii="Xerox Serif Wide" w:hAnsi="Xerox Serif Wide"/>
          <w:sz w:val="20"/>
        </w:rPr>
        <w:tab/>
      </w:r>
      <w:r w:rsidRPr="00D63B83">
        <w:rPr>
          <w:rFonts w:ascii="Xerox Serif Wide" w:hAnsi="Xerox Serif Wide"/>
          <w:sz w:val="20"/>
        </w:rPr>
        <w:t>South Texas College of Law</w:t>
      </w:r>
    </w:p>
    <w:p w:rsidR="004D49E7" w:rsidRPr="00D63B83" w:rsidRDefault="00D63B83">
      <w:pPr>
        <w:ind w:left="-432" w:right="-432" w:firstLine="720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 xml:space="preserve">Post-Baccalaureate </w:t>
      </w:r>
      <w:r w:rsidR="004B45E0" w:rsidRPr="00D63B83">
        <w:rPr>
          <w:rFonts w:ascii="Xerox Serif Wide" w:hAnsi="Xerox Serif Wide"/>
          <w:sz w:val="20"/>
        </w:rPr>
        <w:t>Certification</w:t>
      </w:r>
      <w:r w:rsidR="006E33BA">
        <w:rPr>
          <w:rFonts w:ascii="Xerox Serif Wide" w:hAnsi="Xerox Serif Wide"/>
          <w:sz w:val="20"/>
        </w:rPr>
        <w:tab/>
      </w:r>
      <w:r w:rsidR="006E33BA">
        <w:rPr>
          <w:rFonts w:ascii="Xerox Serif Wide" w:hAnsi="Xerox Serif Wide"/>
          <w:sz w:val="20"/>
        </w:rPr>
        <w:tab/>
      </w:r>
      <w:r w:rsidR="004D49E7" w:rsidRPr="00D63B83">
        <w:rPr>
          <w:rFonts w:ascii="Xerox Serif Wide" w:hAnsi="Xerox Serif Wide"/>
          <w:sz w:val="20"/>
        </w:rPr>
        <w:t>University of Houston</w:t>
      </w:r>
    </w:p>
    <w:p w:rsidR="004D49E7" w:rsidRPr="00D63B83" w:rsidRDefault="004D49E7">
      <w:pPr>
        <w:ind w:left="-432" w:right="-432" w:firstLine="720"/>
        <w:rPr>
          <w:rFonts w:ascii="Xerox Serif Wide" w:hAnsi="Xerox Serif Wide"/>
          <w:sz w:val="20"/>
        </w:rPr>
      </w:pPr>
      <w:r w:rsidRPr="00D63B83">
        <w:rPr>
          <w:rFonts w:ascii="Xerox Serif Wide" w:hAnsi="Xerox Serif Wide"/>
          <w:sz w:val="20"/>
        </w:rPr>
        <w:t>Master of Science</w:t>
      </w:r>
      <w:r w:rsidR="006E33BA">
        <w:rPr>
          <w:rFonts w:ascii="Xerox Serif Wide" w:hAnsi="Xerox Serif Wide"/>
          <w:sz w:val="20"/>
        </w:rPr>
        <w:t xml:space="preserve"> (Education)</w:t>
      </w:r>
      <w:r w:rsidR="006E33BA">
        <w:rPr>
          <w:rFonts w:ascii="Xerox Serif Wide" w:hAnsi="Xerox Serif Wide"/>
          <w:sz w:val="20"/>
        </w:rPr>
        <w:tab/>
      </w:r>
      <w:r w:rsidR="006E33BA">
        <w:rPr>
          <w:rFonts w:ascii="Xerox Serif Wide" w:hAnsi="Xerox Serif Wide"/>
          <w:sz w:val="20"/>
        </w:rPr>
        <w:tab/>
      </w:r>
      <w:r w:rsidR="003816F6">
        <w:rPr>
          <w:rFonts w:ascii="Xerox Serif Wide" w:hAnsi="Xerox Serif Wide"/>
          <w:sz w:val="20"/>
        </w:rPr>
        <w:tab/>
      </w:r>
      <w:r w:rsidRPr="00D63B83">
        <w:rPr>
          <w:rFonts w:ascii="Xerox Serif Wide" w:hAnsi="Xerox Serif Wide"/>
          <w:sz w:val="20"/>
        </w:rPr>
        <w:t>University of Wyoming</w:t>
      </w:r>
    </w:p>
    <w:p w:rsidR="004D49E7" w:rsidRPr="00D63B83" w:rsidRDefault="006E33BA">
      <w:pPr>
        <w:ind w:left="-432" w:right="-432" w:firstLine="720"/>
        <w:rPr>
          <w:rFonts w:ascii="Xerox Serif Wide" w:hAnsi="Xerox Serif Wide"/>
          <w:sz w:val="20"/>
        </w:rPr>
      </w:pPr>
      <w:r>
        <w:rPr>
          <w:rFonts w:ascii="Xerox Serif Wide" w:hAnsi="Xerox Serif Wide"/>
          <w:sz w:val="20"/>
        </w:rPr>
        <w:t>Bachelor of Science (Education)</w:t>
      </w:r>
      <w:r>
        <w:rPr>
          <w:rFonts w:ascii="Xerox Serif Wide" w:hAnsi="Xerox Serif Wide"/>
          <w:sz w:val="20"/>
        </w:rPr>
        <w:tab/>
      </w:r>
      <w:r>
        <w:rPr>
          <w:rFonts w:ascii="Xerox Serif Wide" w:hAnsi="Xerox Serif Wide"/>
          <w:sz w:val="20"/>
        </w:rPr>
        <w:tab/>
      </w:r>
      <w:r w:rsidR="004D49E7" w:rsidRPr="00D63B83">
        <w:rPr>
          <w:rFonts w:ascii="Xerox Serif Wide" w:hAnsi="Xerox Serif Wide"/>
          <w:sz w:val="20"/>
        </w:rPr>
        <w:t>Southern Illinois University</w:t>
      </w:r>
    </w:p>
    <w:p w:rsidR="004D49E7" w:rsidRDefault="004D49E7">
      <w:pPr>
        <w:ind w:left="-432" w:right="-432"/>
        <w:rPr>
          <w:rFonts w:ascii="Xerox Serif Wide" w:hAnsi="Xerox Serif Wide"/>
          <w:sz w:val="22"/>
        </w:rPr>
      </w:pPr>
    </w:p>
    <w:p w:rsidR="004D49E7" w:rsidRPr="00094F0E" w:rsidRDefault="004D49E7">
      <w:pPr>
        <w:ind w:left="-432" w:right="-432"/>
        <w:rPr>
          <w:rFonts w:ascii="Times New Roman" w:hAnsi="Times New Roman"/>
        </w:rPr>
      </w:pPr>
      <w:r w:rsidRPr="00094F0E">
        <w:rPr>
          <w:rFonts w:ascii="Times New Roman" w:hAnsi="Times New Roman"/>
          <w:b/>
          <w:u w:val="single"/>
        </w:rPr>
        <w:t>EMPLOYMENT</w:t>
      </w:r>
    </w:p>
    <w:p w:rsidR="004D49E7" w:rsidRDefault="004D49E7">
      <w:pPr>
        <w:ind w:left="-432" w:right="-432"/>
        <w:rPr>
          <w:rFonts w:ascii="Xerox Serif Wide" w:hAnsi="Xerox Serif Wide"/>
        </w:rPr>
      </w:pPr>
    </w:p>
    <w:p w:rsidR="004D49E7" w:rsidRDefault="004D49E7">
      <w:pPr>
        <w:ind w:left="-432" w:right="-432" w:firstLine="720"/>
        <w:rPr>
          <w:rFonts w:ascii="Xerox Serif Wide" w:hAnsi="Xerox Serif Wide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Xerox Serif Wide" w:hAnsi="Xerox Serif Wide"/>
              <w:b/>
            </w:rPr>
            <w:t>Texas</w:t>
          </w:r>
        </w:smartTag>
      </w:smartTag>
      <w:r>
        <w:rPr>
          <w:rFonts w:ascii="Xerox Serif Wide" w:hAnsi="Xerox Serif Wide"/>
          <w:b/>
        </w:rPr>
        <w:t xml:space="preserve"> State University</w:t>
      </w:r>
      <w:r>
        <w:rPr>
          <w:rFonts w:ascii="Xerox Serif Wide" w:hAnsi="Xerox Serif Wide"/>
        </w:rPr>
        <w:t xml:space="preserve">, </w:t>
      </w:r>
      <w:r>
        <w:rPr>
          <w:rFonts w:ascii="Xerox Serif Wide" w:hAnsi="Xerox Serif Wide"/>
          <w:i/>
          <w:iCs/>
        </w:rPr>
        <w:t>Attorney for Students</w:t>
      </w:r>
      <w:r>
        <w:rPr>
          <w:rFonts w:ascii="Xerox Serif Wide" w:hAnsi="Xerox Serif Wide"/>
        </w:rPr>
        <w:t>, 1998-present</w:t>
      </w:r>
    </w:p>
    <w:p w:rsidR="00577C4A" w:rsidRDefault="004D49E7" w:rsidP="00577C4A">
      <w:pPr>
        <w:ind w:left="720"/>
        <w:jc w:val="both"/>
        <w:rPr>
          <w:rFonts w:ascii="Times New Roman" w:hAnsi="Times New Roman"/>
        </w:rPr>
      </w:pPr>
      <w:r>
        <w:rPr>
          <w:rFonts w:ascii="Xerox Serif Wide" w:hAnsi="Xerox Serif Wide"/>
          <w:sz w:val="20"/>
        </w:rPr>
        <w:t xml:space="preserve">  Director of the Office of Attor</w:t>
      </w:r>
      <w:r w:rsidR="003816F6">
        <w:rPr>
          <w:rFonts w:ascii="Xerox Serif Wide" w:hAnsi="Xerox Serif Wide"/>
          <w:sz w:val="20"/>
        </w:rPr>
        <w:t xml:space="preserve">ney for Students.  Advise </w:t>
      </w:r>
      <w:r w:rsidR="00C03E3E">
        <w:rPr>
          <w:rFonts w:ascii="Xerox Serif Wide" w:hAnsi="Xerox Serif Wide"/>
          <w:sz w:val="20"/>
        </w:rPr>
        <w:t>and present to over 3,5</w:t>
      </w:r>
      <w:r>
        <w:rPr>
          <w:rFonts w:ascii="Xerox Serif Wide" w:hAnsi="Xerox Serif Wide"/>
          <w:sz w:val="20"/>
        </w:rPr>
        <w:t xml:space="preserve">00 students each year on legal issues ranging from copyright to criminal matters </w:t>
      </w:r>
      <w:r w:rsidR="00577C4A" w:rsidRPr="00577C4A">
        <w:rPr>
          <w:rFonts w:ascii="Times New Roman" w:hAnsi="Times New Roman"/>
          <w:sz w:val="20"/>
        </w:rPr>
        <w:t xml:space="preserve">through personal </w:t>
      </w:r>
      <w:r w:rsidR="003816F6" w:rsidRPr="00577C4A">
        <w:rPr>
          <w:rFonts w:ascii="Times New Roman" w:hAnsi="Times New Roman"/>
          <w:sz w:val="20"/>
        </w:rPr>
        <w:t>consultation</w:t>
      </w:r>
      <w:r w:rsidR="003816F6">
        <w:rPr>
          <w:rFonts w:ascii="Times New Roman" w:hAnsi="Times New Roman"/>
          <w:sz w:val="20"/>
        </w:rPr>
        <w:t>s</w:t>
      </w:r>
      <w:r w:rsidR="00577C4A" w:rsidRPr="00577C4A">
        <w:rPr>
          <w:rFonts w:ascii="Times New Roman" w:hAnsi="Times New Roman"/>
          <w:sz w:val="20"/>
        </w:rPr>
        <w:t>, publications and lectures</w:t>
      </w:r>
      <w:r w:rsidR="00C03E3E">
        <w:rPr>
          <w:rFonts w:ascii="Xerox Serif Wide" w:hAnsi="Xerox Serif Wide"/>
          <w:sz w:val="20"/>
        </w:rPr>
        <w:t xml:space="preserve"> and oversee a staff of three</w:t>
      </w:r>
      <w:r w:rsidR="00577C4A">
        <w:rPr>
          <w:rFonts w:ascii="Xerox Serif Wide" w:hAnsi="Xerox Serif Wide"/>
          <w:sz w:val="20"/>
        </w:rPr>
        <w:t xml:space="preserve"> </w:t>
      </w:r>
      <w:r w:rsidR="00577C4A" w:rsidRPr="00577C4A">
        <w:rPr>
          <w:rFonts w:ascii="Xerox Serif Wide" w:hAnsi="Xerox Serif Wide"/>
          <w:sz w:val="20"/>
        </w:rPr>
        <w:t>(</w:t>
      </w:r>
      <w:r w:rsidR="00577C4A" w:rsidRPr="00577C4A">
        <w:rPr>
          <w:rFonts w:ascii="Times New Roman" w:hAnsi="Times New Roman"/>
          <w:sz w:val="20"/>
        </w:rPr>
        <w:t>hiring, trainin</w:t>
      </w:r>
      <w:bookmarkStart w:id="0" w:name="_GoBack"/>
      <w:bookmarkEnd w:id="0"/>
      <w:r w:rsidR="00577C4A" w:rsidRPr="00577C4A">
        <w:rPr>
          <w:rFonts w:ascii="Times New Roman" w:hAnsi="Times New Roman"/>
          <w:sz w:val="20"/>
        </w:rPr>
        <w:t>g, supervision, and conduct annual development evaluations</w:t>
      </w:r>
      <w:r w:rsidR="00577C4A" w:rsidRPr="00577C4A">
        <w:rPr>
          <w:rFonts w:ascii="Xerox Serif Wide" w:hAnsi="Xerox Serif Wide"/>
          <w:sz w:val="20"/>
        </w:rPr>
        <w:t>)</w:t>
      </w:r>
      <w:r w:rsidRPr="00577C4A">
        <w:rPr>
          <w:rFonts w:ascii="Xerox Serif Wide" w:hAnsi="Xerox Serif Wide"/>
          <w:sz w:val="20"/>
        </w:rPr>
        <w:t xml:space="preserve">; </w:t>
      </w:r>
      <w:r w:rsidR="00577C4A" w:rsidRPr="00577C4A">
        <w:rPr>
          <w:rFonts w:ascii="Times New Roman" w:hAnsi="Times New Roman"/>
          <w:sz w:val="20"/>
        </w:rPr>
        <w:t>develop, edit, and p</w:t>
      </w:r>
      <w:r w:rsidR="00C03E3E">
        <w:rPr>
          <w:rFonts w:ascii="Times New Roman" w:hAnsi="Times New Roman"/>
          <w:sz w:val="20"/>
        </w:rPr>
        <w:t xml:space="preserve">ublish information in </w:t>
      </w:r>
      <w:r w:rsidR="00577C4A" w:rsidRPr="00577C4A">
        <w:rPr>
          <w:rFonts w:ascii="Times New Roman" w:hAnsi="Times New Roman"/>
          <w:sz w:val="20"/>
        </w:rPr>
        <w:t>brochures</w:t>
      </w:r>
      <w:r w:rsidR="00C03E3E">
        <w:rPr>
          <w:rFonts w:ascii="Times New Roman" w:hAnsi="Times New Roman"/>
          <w:sz w:val="20"/>
        </w:rPr>
        <w:t>, web</w:t>
      </w:r>
      <w:r w:rsidR="00366765">
        <w:rPr>
          <w:rFonts w:ascii="Times New Roman" w:hAnsi="Times New Roman"/>
          <w:sz w:val="20"/>
        </w:rPr>
        <w:t xml:space="preserve"> and social media</w:t>
      </w:r>
      <w:r w:rsidR="00577C4A" w:rsidRPr="00577C4A">
        <w:rPr>
          <w:rFonts w:ascii="Times New Roman" w:hAnsi="Times New Roman"/>
          <w:sz w:val="20"/>
        </w:rPr>
        <w:t xml:space="preserve"> addressing student legal issues.</w:t>
      </w:r>
      <w:r w:rsidR="00577C4A">
        <w:rPr>
          <w:rFonts w:ascii="Times New Roman" w:hAnsi="Times New Roman"/>
        </w:rPr>
        <w:t xml:space="preserve"> </w:t>
      </w:r>
      <w:r w:rsidR="00C03E3E">
        <w:rPr>
          <w:rFonts w:ascii="Xerox Serif Wide" w:hAnsi="Xerox Serif Wide"/>
          <w:sz w:val="20"/>
        </w:rPr>
        <w:t>Chair of the 2017-2018 Common Experience program for Texas State University</w:t>
      </w:r>
      <w:r w:rsidR="004B45E0">
        <w:rPr>
          <w:rFonts w:ascii="Xerox Serif Wide" w:hAnsi="Xerox Serif Wide"/>
          <w:sz w:val="20"/>
        </w:rPr>
        <w:t>;</w:t>
      </w:r>
      <w:r>
        <w:rPr>
          <w:rFonts w:ascii="Xerox Serif Wide" w:hAnsi="Xerox Serif Wide"/>
          <w:sz w:val="20"/>
        </w:rPr>
        <w:t xml:space="preserve"> </w:t>
      </w:r>
      <w:r w:rsidR="003816F6">
        <w:rPr>
          <w:rFonts w:ascii="Xerox Serif Wide" w:hAnsi="Xerox Serif Wide"/>
          <w:sz w:val="20"/>
        </w:rPr>
        <w:t xml:space="preserve">Member, </w:t>
      </w:r>
      <w:r w:rsidR="00C03E3E">
        <w:rPr>
          <w:rFonts w:ascii="Xerox Serif Wide" w:hAnsi="Xerox Serif Wide"/>
          <w:sz w:val="20"/>
        </w:rPr>
        <w:t xml:space="preserve">Arts Advisory Council. General </w:t>
      </w:r>
      <w:r w:rsidR="00C03E3E" w:rsidRPr="00C03E3E">
        <w:rPr>
          <w:rFonts w:ascii="Xerox Serif Wide" w:hAnsi="Xerox Serif Wide"/>
          <w:i/>
          <w:sz w:val="20"/>
        </w:rPr>
        <w:t>bon vivant</w:t>
      </w:r>
      <w:r w:rsidR="00C03E3E">
        <w:rPr>
          <w:rFonts w:ascii="Xerox Serif Wide" w:hAnsi="Xerox Serif Wide"/>
          <w:sz w:val="20"/>
        </w:rPr>
        <w:t>.</w:t>
      </w:r>
    </w:p>
    <w:p w:rsidR="004D49E7" w:rsidRDefault="00577C4A" w:rsidP="00577C4A">
      <w:pPr>
        <w:ind w:left="720"/>
        <w:jc w:val="both"/>
        <w:rPr>
          <w:rFonts w:ascii="Xerox Serif Wide" w:hAnsi="Xerox Serif Wid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</w:p>
    <w:p w:rsidR="004D49E7" w:rsidRDefault="004D49E7">
      <w:pPr>
        <w:ind w:left="-432" w:right="-432" w:firstLine="720"/>
        <w:rPr>
          <w:rFonts w:ascii="Xerox Serif Wide" w:hAnsi="Xerox Serif Wide"/>
          <w:sz w:val="22"/>
        </w:rPr>
      </w:pPr>
      <w:r>
        <w:rPr>
          <w:rFonts w:ascii="Xerox Serif Wide" w:hAnsi="Xerox Serif Wide"/>
          <w:b/>
        </w:rPr>
        <w:t>Hays County District Attorneys Office</w:t>
      </w:r>
      <w:r>
        <w:rPr>
          <w:rFonts w:ascii="Xerox Serif Wide" w:hAnsi="Xerox Serif Wide"/>
        </w:rPr>
        <w:t xml:space="preserve">, </w:t>
      </w:r>
      <w:r>
        <w:rPr>
          <w:rFonts w:ascii="Xerox Serif Wide" w:hAnsi="Xerox Serif Wide"/>
          <w:i/>
        </w:rPr>
        <w:t>Assistant District Attorney</w:t>
      </w:r>
      <w:r>
        <w:rPr>
          <w:rFonts w:ascii="Xerox Serif Wide" w:hAnsi="Xerox Serif Wide"/>
        </w:rPr>
        <w:t>, 1997-1998</w:t>
      </w:r>
    </w:p>
    <w:p w:rsidR="004D49E7" w:rsidRDefault="004D49E7" w:rsidP="001B6A70">
      <w:pPr>
        <w:pStyle w:val="BlockText"/>
        <w:ind w:left="720" w:right="18" w:firstLine="0"/>
      </w:pPr>
      <w:r>
        <w:t xml:space="preserve">  Felony Prosecutor.  Handled cases involving assault, drugs, DWI and arson.  Promoted from Misdemeanor Section Chief. Caseload of approximately 1,200 cases, not including appeals, protective orders, and handling all forfeiture c</w:t>
      </w:r>
      <w:r w:rsidR="004B45E0">
        <w:t>ases.  Asset forfeitures averaged</w:t>
      </w:r>
      <w:r>
        <w:t xml:space="preserve"> roughly 50 civil cases and </w:t>
      </w:r>
      <w:r w:rsidR="004B45E0">
        <w:t xml:space="preserve">required </w:t>
      </w:r>
      <w:r>
        <w:t>maintaining cash accounts and other assets of over $250,000.00.</w:t>
      </w:r>
    </w:p>
    <w:p w:rsidR="004D49E7" w:rsidRDefault="004D49E7">
      <w:pPr>
        <w:ind w:left="-432" w:right="-432"/>
        <w:rPr>
          <w:rFonts w:ascii="Xerox Serif Wide" w:hAnsi="Xerox Serif Wide"/>
        </w:rPr>
      </w:pPr>
    </w:p>
    <w:p w:rsidR="004D49E7" w:rsidRDefault="004D49E7">
      <w:pPr>
        <w:ind w:left="-432" w:right="-432" w:firstLine="720"/>
        <w:rPr>
          <w:rFonts w:ascii="Xerox Serif Wide" w:hAnsi="Xerox Serif Wide"/>
          <w:i/>
        </w:rPr>
      </w:pPr>
      <w:r>
        <w:rPr>
          <w:rFonts w:ascii="Xerox Serif Wide" w:hAnsi="Xerox Serif Wide"/>
          <w:b/>
        </w:rPr>
        <w:t>Texas Department of Public Safety</w:t>
      </w:r>
      <w:r>
        <w:rPr>
          <w:rFonts w:ascii="Xerox Serif Wide" w:hAnsi="Xerox Serif Wide"/>
        </w:rPr>
        <w:t>,</w:t>
      </w:r>
      <w:r>
        <w:rPr>
          <w:rFonts w:ascii="Xerox Serif Wide" w:hAnsi="Xerox Serif Wide"/>
          <w:i/>
        </w:rPr>
        <w:t xml:space="preserve"> Assistant General Counsel,</w:t>
      </w:r>
      <w:r>
        <w:rPr>
          <w:rFonts w:ascii="Xerox Serif Wide" w:hAnsi="Xerox Serif Wide"/>
        </w:rPr>
        <w:t xml:space="preserve"> 1995 - 1997</w:t>
      </w:r>
    </w:p>
    <w:p w:rsidR="004D49E7" w:rsidRDefault="004D49E7" w:rsidP="001B6A70">
      <w:pPr>
        <w:ind w:left="720" w:right="18"/>
        <w:jc w:val="both"/>
        <w:rPr>
          <w:rFonts w:ascii="Times New Roman" w:hAnsi="Times New Roman"/>
          <w:sz w:val="20"/>
        </w:rPr>
      </w:pPr>
      <w:r>
        <w:rPr>
          <w:rFonts w:ascii="Xerox Serif Wide" w:hAnsi="Xerox Serif Wide"/>
          <w:sz w:val="20"/>
        </w:rPr>
        <w:t xml:space="preserve">  Directed </w:t>
      </w:r>
      <w:r w:rsidR="00707816">
        <w:rPr>
          <w:rFonts w:ascii="Xerox Serif Wide" w:hAnsi="Xerox Serif Wide"/>
          <w:sz w:val="20"/>
        </w:rPr>
        <w:t>Appellate D</w:t>
      </w:r>
      <w:r>
        <w:rPr>
          <w:rFonts w:ascii="Xerox Serif Wide" w:hAnsi="Xerox Serif Wide"/>
          <w:sz w:val="20"/>
        </w:rPr>
        <w:t>ivision for the Department in administrative license revocation matters; argued administrative appeals in county and district courts as well as state courts of appeal; successfully argued over 27 cases to the Courts of Appeal and Texas Sup</w:t>
      </w:r>
      <w:r w:rsidR="00D63B83">
        <w:rPr>
          <w:rFonts w:ascii="Xerox Serif Wide" w:hAnsi="Xerox Serif Wide"/>
          <w:sz w:val="20"/>
        </w:rPr>
        <w:t>reme Court (out of 29 cases</w:t>
      </w:r>
      <w:r>
        <w:rPr>
          <w:rFonts w:ascii="Xerox Serif Wide" w:hAnsi="Xerox Serif Wide"/>
          <w:sz w:val="20"/>
        </w:rPr>
        <w:t>); provided statutory interpretations and instruction to both law enforcement and civilian personnel; evaluated personnel matters and potential tort claims</w:t>
      </w:r>
      <w:r w:rsidR="00B726CC">
        <w:rPr>
          <w:rFonts w:ascii="Times New Roman" w:hAnsi="Times New Roman"/>
          <w:sz w:val="20"/>
        </w:rPr>
        <w:t xml:space="preserve"> as needed</w:t>
      </w:r>
      <w:r w:rsidR="00D63B83">
        <w:rPr>
          <w:rFonts w:ascii="Times New Roman" w:hAnsi="Times New Roman"/>
          <w:sz w:val="20"/>
        </w:rPr>
        <w:t>.</w:t>
      </w:r>
    </w:p>
    <w:p w:rsidR="00366765" w:rsidRDefault="00366765" w:rsidP="00366765">
      <w:pPr>
        <w:ind w:right="18"/>
        <w:jc w:val="both"/>
        <w:rPr>
          <w:rFonts w:ascii="Times New Roman" w:hAnsi="Times New Roman"/>
          <w:sz w:val="20"/>
        </w:rPr>
      </w:pPr>
    </w:p>
    <w:p w:rsidR="00366765" w:rsidRPr="00366765" w:rsidRDefault="00366765" w:rsidP="00366765">
      <w:pPr>
        <w:ind w:right="18"/>
        <w:jc w:val="both"/>
        <w:rPr>
          <w:rFonts w:ascii="Times New Roman" w:hAnsi="Times New Roman"/>
          <w:b/>
          <w:szCs w:val="24"/>
          <w:u w:val="single"/>
        </w:rPr>
      </w:pPr>
      <w:r w:rsidRPr="00366765">
        <w:rPr>
          <w:rFonts w:ascii="Times New Roman" w:hAnsi="Times New Roman"/>
          <w:b/>
          <w:szCs w:val="24"/>
          <w:u w:val="single"/>
        </w:rPr>
        <w:t>BUSINESS OWNER</w:t>
      </w:r>
    </w:p>
    <w:p w:rsidR="00366765" w:rsidRDefault="00366765" w:rsidP="00366765">
      <w:pPr>
        <w:ind w:right="18"/>
        <w:jc w:val="both"/>
        <w:rPr>
          <w:rFonts w:ascii="Times New Roman" w:hAnsi="Times New Roman"/>
          <w:sz w:val="20"/>
        </w:rPr>
      </w:pPr>
    </w:p>
    <w:p w:rsidR="00094F0E" w:rsidRDefault="00366765" w:rsidP="00366765">
      <w:pPr>
        <w:ind w:right="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094F0E" w:rsidRPr="00094F0E">
        <w:rPr>
          <w:rFonts w:ascii="Times New Roman" w:hAnsi="Times New Roman"/>
          <w:b/>
          <w:szCs w:val="24"/>
        </w:rPr>
        <w:t>Protect a Lease, Inc.</w:t>
      </w:r>
      <w:r w:rsidR="00094F0E">
        <w:rPr>
          <w:rFonts w:ascii="Times New Roman" w:hAnsi="Times New Roman"/>
          <w:sz w:val="20"/>
        </w:rPr>
        <w:t>, Co-Owner</w:t>
      </w:r>
    </w:p>
    <w:p w:rsidR="00366765" w:rsidRPr="00D63B83" w:rsidRDefault="00707816" w:rsidP="00094F0E">
      <w:pPr>
        <w:ind w:right="18" w:firstLine="720"/>
        <w:jc w:val="both"/>
        <w:rPr>
          <w:rFonts w:ascii="Xerox Serif Wide" w:hAnsi="Xerox Serif Wide"/>
          <w:i/>
        </w:rPr>
      </w:pPr>
      <w:r>
        <w:rPr>
          <w:rFonts w:ascii="Times New Roman" w:hAnsi="Times New Roman"/>
          <w:sz w:val="20"/>
        </w:rPr>
        <w:t xml:space="preserve">Co-owner of software </w:t>
      </w:r>
      <w:r w:rsidR="00366765">
        <w:rPr>
          <w:rFonts w:ascii="Times New Roman" w:hAnsi="Times New Roman"/>
          <w:sz w:val="20"/>
        </w:rPr>
        <w:t xml:space="preserve">company Protect </w:t>
      </w:r>
      <w:r>
        <w:rPr>
          <w:rFonts w:ascii="Times New Roman" w:hAnsi="Times New Roman"/>
          <w:sz w:val="20"/>
        </w:rPr>
        <w:t>A</w:t>
      </w:r>
      <w:r w:rsidR="00366765">
        <w:rPr>
          <w:rFonts w:ascii="Times New Roman" w:hAnsi="Times New Roman"/>
          <w:sz w:val="20"/>
        </w:rPr>
        <w:t xml:space="preserve"> Lease, Inc.</w:t>
      </w:r>
      <w:r w:rsidR="00094F0E">
        <w:rPr>
          <w:rFonts w:ascii="Times New Roman" w:hAnsi="Times New Roman"/>
          <w:sz w:val="20"/>
        </w:rPr>
        <w:t xml:space="preserve"> tha</w:t>
      </w:r>
      <w:r w:rsidR="002138F2">
        <w:rPr>
          <w:rFonts w:ascii="Times New Roman" w:hAnsi="Times New Roman"/>
          <w:sz w:val="20"/>
        </w:rPr>
        <w:t xml:space="preserve">t </w:t>
      </w:r>
      <w:r w:rsidR="00094F0E">
        <w:rPr>
          <w:rFonts w:ascii="Times New Roman" w:hAnsi="Times New Roman"/>
          <w:sz w:val="20"/>
        </w:rPr>
        <w:t>develop</w:t>
      </w:r>
      <w:r w:rsidR="002138F2">
        <w:rPr>
          <w:rFonts w:ascii="Times New Roman" w:hAnsi="Times New Roman"/>
          <w:sz w:val="20"/>
        </w:rPr>
        <w:t>s</w:t>
      </w:r>
      <w:r w:rsidR="00094F0E">
        <w:rPr>
          <w:rFonts w:ascii="Times New Roman" w:hAnsi="Times New Roman"/>
          <w:sz w:val="20"/>
        </w:rPr>
        <w:t xml:space="preserve"> software applications to help </w:t>
      </w:r>
      <w:r>
        <w:rPr>
          <w:rFonts w:ascii="Times New Roman" w:hAnsi="Times New Roman"/>
          <w:sz w:val="20"/>
        </w:rPr>
        <w:t>tenants and management.</w:t>
      </w:r>
    </w:p>
    <w:sectPr w:rsidR="00366765" w:rsidRPr="00D63B83" w:rsidSect="00B726CC">
      <w:endnotePr>
        <w:numFmt w:val="decimal"/>
      </w:endnotePr>
      <w:pgSz w:w="12240" w:h="15840"/>
      <w:pgMar w:top="864" w:right="1296" w:bottom="1296" w:left="1296" w:header="864" w:footer="12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ryk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QuickType Mono">
    <w:altName w:val="Lucida Console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E89"/>
    <w:multiLevelType w:val="hybridMultilevel"/>
    <w:tmpl w:val="A86A8AAC"/>
    <w:lvl w:ilvl="0" w:tplc="7DA49500">
      <w:numFmt w:val="bullet"/>
      <w:lvlText w:val=""/>
      <w:lvlJc w:val="left"/>
      <w:pPr>
        <w:tabs>
          <w:tab w:val="num" w:pos="648"/>
        </w:tabs>
        <w:ind w:left="648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FCF46E2"/>
    <w:multiLevelType w:val="hybridMultilevel"/>
    <w:tmpl w:val="79983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C"/>
    <w:rsid w:val="00094F0E"/>
    <w:rsid w:val="000F4116"/>
    <w:rsid w:val="0016475C"/>
    <w:rsid w:val="001B6A70"/>
    <w:rsid w:val="002138F2"/>
    <w:rsid w:val="00366765"/>
    <w:rsid w:val="003816F6"/>
    <w:rsid w:val="00385F38"/>
    <w:rsid w:val="004B45E0"/>
    <w:rsid w:val="004D49E7"/>
    <w:rsid w:val="00577C4A"/>
    <w:rsid w:val="0059706A"/>
    <w:rsid w:val="006E33BA"/>
    <w:rsid w:val="00707816"/>
    <w:rsid w:val="0071509C"/>
    <w:rsid w:val="007B3D5B"/>
    <w:rsid w:val="00AA78A5"/>
    <w:rsid w:val="00B726CC"/>
    <w:rsid w:val="00C03E3E"/>
    <w:rsid w:val="00D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FE005E"/>
  <w15:docId w15:val="{15D127FF-1070-4634-AFAC-5D14224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ind w:left="288" w:right="-432" w:firstLine="105"/>
      <w:jc w:val="both"/>
    </w:pPr>
    <w:rPr>
      <w:rFonts w:ascii="Xerox Serif Wide" w:hAnsi="Xerox Serif Wid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McCALL FITZPATRICK</vt:lpstr>
    </vt:vector>
  </TitlesOfParts>
  <Company>Best Computers For You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McCALL FITZPATRICK</dc:title>
  <dc:creator>Ron Bowden</dc:creator>
  <cp:lastModifiedBy>Fitzpatrick, Shannon M</cp:lastModifiedBy>
  <cp:revision>2</cp:revision>
  <cp:lastPrinted>2001-03-19T16:00:00Z</cp:lastPrinted>
  <dcterms:created xsi:type="dcterms:W3CDTF">2016-12-02T14:56:00Z</dcterms:created>
  <dcterms:modified xsi:type="dcterms:W3CDTF">2016-12-02T14:56:00Z</dcterms:modified>
</cp:coreProperties>
</file>